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0">
      <w:pPr>
        <w:widowControl w:val="0"/>
        <w:spacing w:after="20" w:before="20" w:line="360" w:lineRule="auto"/>
        <w:contextualSpacing w:val="0"/>
        <w:jc w:val="center"/>
        <w:rPr>
          <w:sz w:val="36"/>
          <w:szCs w:val="36"/>
        </w:rPr>
      </w:pPr>
      <w:r w:rsidDel="00000000" w:rsidR="00000000" w:rsidRPr="00000000">
        <w:rPr>
          <w:i w:val="1"/>
          <w:color w:val="999999"/>
          <w:sz w:val="20"/>
          <w:szCs w:val="20"/>
          <w:rtl w:val="0"/>
        </w:rPr>
        <w:t xml:space="preserve">***** La version française suit l’anglais dans ce document / French version follows the English*****</w:t>
      </w:r>
      <w:r w:rsidDel="00000000" w:rsidR="00000000" w:rsidRPr="00000000">
        <w:rPr>
          <w:rtl w:val="0"/>
        </w:rPr>
      </w:r>
    </w:p>
    <w:p w:rsidR="00000000" w:rsidDel="00000000" w:rsidP="00000000" w:rsidRDefault="00000000" w:rsidRPr="00000000" w14:paraId="00000001">
      <w:pPr>
        <w:pStyle w:val="Title"/>
        <w:widowControl w:val="0"/>
        <w:spacing w:before="200" w:lineRule="auto"/>
        <w:contextualSpacing w:val="0"/>
        <w:rPr>
          <w:color w:val="4472c4"/>
          <w:sz w:val="36"/>
          <w:szCs w:val="36"/>
        </w:rPr>
      </w:pPr>
      <w:bookmarkStart w:colFirst="0" w:colLast="0" w:name="_e2lzj5kfjdcg" w:id="0"/>
      <w:bookmarkEnd w:id="0"/>
      <w:r w:rsidDel="00000000" w:rsidR="00000000" w:rsidRPr="00000000">
        <w:rPr>
          <w:sz w:val="36"/>
          <w:szCs w:val="36"/>
          <w:rtl w:val="0"/>
        </w:rPr>
        <w:t xml:space="preserve">2014 Amundsen ship-based campaign - </w:t>
      </w:r>
      <w:r w:rsidDel="00000000" w:rsidR="00000000" w:rsidRPr="00000000">
        <w:rPr>
          <w:color w:val="4472c4"/>
          <w:sz w:val="36"/>
          <w:szCs w:val="36"/>
          <w:rtl w:val="0"/>
        </w:rPr>
        <w:t xml:space="preserve">Atmospheric aerosol particle composition  </w:t>
      </w:r>
    </w:p>
    <w:p w:rsidR="00000000" w:rsidDel="00000000" w:rsidP="00000000" w:rsidRDefault="00000000" w:rsidRPr="00000000" w14:paraId="00000002">
      <w:pPr>
        <w:widowControl w:val="0"/>
        <w:pBdr>
          <w:top w:space="0" w:sz="0" w:val="nil"/>
          <w:left w:space="0" w:sz="0" w:val="nil"/>
          <w:bottom w:space="0" w:sz="0" w:val="nil"/>
          <w:right w:space="0" w:sz="0" w:val="nil"/>
          <w:between w:space="0" w:sz="0" w:val="nil"/>
        </w:pBdr>
        <w:shd w:fill="auto" w:val="clear"/>
        <w:spacing w:after="140" w:line="276" w:lineRule="auto"/>
        <w:contextualSpacing w:val="0"/>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03">
      <w:pPr>
        <w:pStyle w:val="Heading1"/>
        <w:widowControl w:val="0"/>
        <w:spacing w:after="20" w:before="20" w:lineRule="auto"/>
        <w:contextualSpacing w:val="0"/>
        <w:rPr/>
      </w:pPr>
      <w:bookmarkStart w:colFirst="0" w:colLast="0" w:name="_pwt7icussx8o" w:id="1"/>
      <w:bookmarkEnd w:id="1"/>
      <w:r w:rsidDel="00000000" w:rsidR="00000000" w:rsidRPr="00000000">
        <w:rPr>
          <w:rtl w:val="0"/>
        </w:rPr>
        <w:t xml:space="preserve">Description of measurements:</w:t>
      </w:r>
    </w:p>
    <w:p w:rsidR="00000000" w:rsidDel="00000000" w:rsidP="00000000" w:rsidRDefault="00000000" w:rsidRPr="00000000" w14:paraId="00000004">
      <w:pPr>
        <w:widowControl w:val="0"/>
        <w:spacing w:after="200" w:line="276" w:lineRule="auto"/>
        <w:contextualSpacing w:val="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Particles were collected on board the Canadian Coast Guard Ship (CCGS) </w:t>
      </w:r>
      <w:r w:rsidDel="00000000" w:rsidR="00000000" w:rsidRPr="00000000">
        <w:rPr>
          <w:rFonts w:ascii="Calibri" w:cs="Calibri" w:eastAsia="Calibri" w:hAnsi="Calibri"/>
          <w:i w:val="1"/>
          <w:sz w:val="24"/>
          <w:szCs w:val="24"/>
          <w:rtl w:val="0"/>
        </w:rPr>
        <w:t xml:space="preserve">Amundsen </w:t>
      </w:r>
      <w:r w:rsidDel="00000000" w:rsidR="00000000" w:rsidRPr="00000000">
        <w:rPr>
          <w:rFonts w:ascii="Calibri" w:cs="Calibri" w:eastAsia="Calibri" w:hAnsi="Calibri"/>
          <w:sz w:val="24"/>
          <w:szCs w:val="24"/>
          <w:rtl w:val="0"/>
        </w:rPr>
        <w:t xml:space="preserve">in the Arctic during July 2014 to study the formation and growth of sulfur aerosol.  Hi Volume Air Samplers (HiVol) were fitted with a cascade impactor to collect size fractionated aerosols on quartz filters as well as SO</w:t>
      </w:r>
      <w:r w:rsidDel="00000000" w:rsidR="00000000" w:rsidRPr="00000000">
        <w:rPr>
          <w:rFonts w:ascii="Calibri" w:cs="Calibri" w:eastAsia="Calibri" w:hAnsi="Calibri"/>
          <w:sz w:val="24"/>
          <w:szCs w:val="24"/>
          <w:vertAlign w:val="subscript"/>
          <w:rtl w:val="0"/>
        </w:rPr>
        <w:t xml:space="preserve">2</w:t>
      </w:r>
      <w:r w:rsidDel="00000000" w:rsidR="00000000" w:rsidRPr="00000000">
        <w:rPr>
          <w:rFonts w:ascii="Calibri" w:cs="Calibri" w:eastAsia="Calibri" w:hAnsi="Calibri"/>
          <w:sz w:val="24"/>
          <w:szCs w:val="24"/>
          <w:rtl w:val="0"/>
        </w:rPr>
        <w:t xml:space="preserve">.</w:t>
      </w:r>
      <w:r w:rsidDel="00000000" w:rsidR="00000000" w:rsidRPr="00000000">
        <w:rPr>
          <w:rFonts w:ascii="Calibri" w:cs="Calibri" w:eastAsia="Calibri" w:hAnsi="Calibri"/>
          <w:sz w:val="24"/>
          <w:szCs w:val="24"/>
          <w:vertAlign w:val="subscript"/>
          <w:rtl w:val="0"/>
        </w:rPr>
        <w:t xml:space="preserve"> </w:t>
      </w:r>
      <w:r w:rsidDel="00000000" w:rsidR="00000000" w:rsidRPr="00000000">
        <w:rPr>
          <w:rFonts w:ascii="Calibri" w:cs="Calibri" w:eastAsia="Calibri" w:hAnsi="Calibri"/>
          <w:sz w:val="24"/>
          <w:szCs w:val="24"/>
          <w:rtl w:val="0"/>
        </w:rPr>
        <w:t xml:space="preserve">The SO</w:t>
      </w:r>
      <w:r w:rsidDel="00000000" w:rsidR="00000000" w:rsidRPr="00000000">
        <w:rPr>
          <w:rFonts w:ascii="Calibri" w:cs="Calibri" w:eastAsia="Calibri" w:hAnsi="Calibri"/>
          <w:sz w:val="24"/>
          <w:szCs w:val="24"/>
          <w:vertAlign w:val="subscript"/>
          <w:rtl w:val="0"/>
        </w:rPr>
        <w:t xml:space="preserve">2</w:t>
      </w:r>
      <w:r w:rsidDel="00000000" w:rsidR="00000000" w:rsidRPr="00000000">
        <w:rPr>
          <w:rFonts w:ascii="Calibri" w:cs="Calibri" w:eastAsia="Calibri" w:hAnsi="Calibri"/>
          <w:sz w:val="24"/>
          <w:szCs w:val="24"/>
          <w:rtl w:val="0"/>
        </w:rPr>
        <w:t xml:space="preserve"> was</w:t>
      </w:r>
      <w:r w:rsidDel="00000000" w:rsidR="00000000" w:rsidRPr="00000000">
        <w:rPr>
          <w:rFonts w:ascii="Calibri" w:cs="Calibri" w:eastAsia="Calibri" w:hAnsi="Calibri"/>
          <w:sz w:val="24"/>
          <w:szCs w:val="24"/>
          <w:rtl w:val="0"/>
        </w:rPr>
        <w:t xml:space="preserve"> </w:t>
      </w:r>
      <w:r w:rsidDel="00000000" w:rsidR="00000000" w:rsidRPr="00000000">
        <w:rPr>
          <w:rFonts w:ascii="Calibri" w:cs="Calibri" w:eastAsia="Calibri" w:hAnsi="Calibri"/>
          <w:sz w:val="24"/>
          <w:szCs w:val="24"/>
          <w:rtl w:val="0"/>
        </w:rPr>
        <w:t xml:space="preserve">trapped on a cellulose filter pretreated with potassium carbonate (K</w:t>
      </w:r>
      <w:r w:rsidDel="00000000" w:rsidR="00000000" w:rsidRPr="00000000">
        <w:rPr>
          <w:rFonts w:ascii="Calibri" w:cs="Calibri" w:eastAsia="Calibri" w:hAnsi="Calibri"/>
          <w:sz w:val="24"/>
          <w:szCs w:val="24"/>
          <w:vertAlign w:val="subscript"/>
          <w:rtl w:val="0"/>
        </w:rPr>
        <w:t xml:space="preserve">2</w:t>
      </w:r>
      <w:r w:rsidDel="00000000" w:rsidR="00000000" w:rsidRPr="00000000">
        <w:rPr>
          <w:rFonts w:ascii="Calibri" w:cs="Calibri" w:eastAsia="Calibri" w:hAnsi="Calibri"/>
          <w:sz w:val="24"/>
          <w:szCs w:val="24"/>
          <w:rtl w:val="0"/>
        </w:rPr>
        <w:t xml:space="preserve">CO</w:t>
      </w:r>
      <w:r w:rsidDel="00000000" w:rsidR="00000000" w:rsidRPr="00000000">
        <w:rPr>
          <w:rFonts w:ascii="Calibri" w:cs="Calibri" w:eastAsia="Calibri" w:hAnsi="Calibri"/>
          <w:sz w:val="24"/>
          <w:szCs w:val="24"/>
          <w:vertAlign w:val="subscript"/>
          <w:rtl w:val="0"/>
        </w:rPr>
        <w:t xml:space="preserve">3</w:t>
      </w:r>
      <w:r w:rsidDel="00000000" w:rsidR="00000000" w:rsidRPr="00000000">
        <w:rPr>
          <w:rFonts w:ascii="Calibri" w:cs="Calibri" w:eastAsia="Calibri" w:hAnsi="Calibri"/>
          <w:sz w:val="24"/>
          <w:szCs w:val="24"/>
          <w:rtl w:val="0"/>
        </w:rPr>
        <w:t xml:space="preserve">) and a glycerol solution</w:t>
      </w:r>
      <w:r w:rsidDel="00000000" w:rsidR="00000000" w:rsidRPr="00000000">
        <w:rPr>
          <w:rFonts w:ascii="Calibri" w:cs="Calibri" w:eastAsia="Calibri" w:hAnsi="Calibri"/>
          <w:sz w:val="24"/>
          <w:szCs w:val="24"/>
          <w:rtl w:val="0"/>
        </w:rPr>
        <w:t xml:space="preserve">.  The differences of isotopic compositions for various sources were used to determine the oceanic DMS contribution to aerosol growth.  For a complete description of the measurements please see </w:t>
      </w:r>
      <w:r w:rsidDel="00000000" w:rsidR="00000000" w:rsidRPr="00000000">
        <w:rPr>
          <w:rFonts w:ascii="Calibri" w:cs="Calibri" w:eastAsia="Calibri" w:hAnsi="Calibri"/>
          <w:sz w:val="24"/>
          <w:szCs w:val="24"/>
          <w:highlight w:val="white"/>
          <w:rtl w:val="0"/>
        </w:rPr>
        <w:t xml:space="preserve">Ghahremaninezhad et al. (2016).</w:t>
      </w:r>
      <w:r w:rsidDel="00000000" w:rsidR="00000000" w:rsidRPr="00000000">
        <w:rPr>
          <w:rtl w:val="0"/>
        </w:rPr>
      </w:r>
    </w:p>
    <w:p w:rsidR="00000000" w:rsidDel="00000000" w:rsidP="00000000" w:rsidRDefault="00000000" w:rsidRPr="00000000" w14:paraId="00000005">
      <w:pPr>
        <w:pStyle w:val="Heading3"/>
        <w:widowControl w:val="0"/>
        <w:contextualSpacing w:val="0"/>
        <w:rPr/>
      </w:pPr>
      <w:bookmarkStart w:colFirst="0" w:colLast="0" w:name="_nzlzbws9kp9c" w:id="2"/>
      <w:bookmarkEnd w:id="2"/>
      <w:r w:rsidDel="00000000" w:rsidR="00000000" w:rsidRPr="00000000">
        <w:rPr>
          <w:rtl w:val="0"/>
        </w:rPr>
        <w:t xml:space="preserve">Attribution:</w:t>
      </w:r>
    </w:p>
    <w:p w:rsidR="00000000" w:rsidDel="00000000" w:rsidP="00000000" w:rsidRDefault="00000000" w:rsidRPr="00000000" w14:paraId="00000006">
      <w:pPr>
        <w:widowControl w:val="0"/>
        <w:spacing w:after="20" w:before="20" w:lineRule="auto"/>
        <w:contextualSpacing w:val="0"/>
        <w:rPr/>
      </w:pPr>
      <w:r w:rsidDel="00000000" w:rsidR="00000000" w:rsidRPr="00000000">
        <w:rPr>
          <w:rtl w:val="0"/>
        </w:rPr>
        <w:t xml:space="preserve">These data were measured under the NETCARE project, largely funded by NSERC Canada.  </w:t>
      </w:r>
    </w:p>
    <w:p w:rsidR="00000000" w:rsidDel="00000000" w:rsidP="00000000" w:rsidRDefault="00000000" w:rsidRPr="00000000" w14:paraId="00000007">
      <w:pPr>
        <w:widowControl w:val="0"/>
        <w:contextualSpacing w:val="0"/>
        <w:rPr>
          <w:i w:val="1"/>
        </w:rPr>
      </w:pPr>
      <w:r w:rsidDel="00000000" w:rsidR="00000000" w:rsidRPr="00000000">
        <w:rPr>
          <w:rtl w:val="0"/>
        </w:rPr>
      </w:r>
    </w:p>
    <w:p w:rsidR="00000000" w:rsidDel="00000000" w:rsidP="00000000" w:rsidRDefault="00000000" w:rsidRPr="00000000" w14:paraId="00000008">
      <w:pPr>
        <w:widowControl w:val="0"/>
        <w:spacing w:after="20" w:before="20" w:lineRule="auto"/>
        <w:contextualSpacing w:val="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The following citation must be included when this data is used:  " Norman, Ann-Lise; Department of Physics </w:t>
      </w:r>
      <w:r w:rsidDel="00000000" w:rsidR="00000000" w:rsidRPr="00000000">
        <w:rPr>
          <w:highlight w:val="white"/>
          <w:rtl w:val="0"/>
        </w:rPr>
        <w:t xml:space="preserve">&amp; Astronomy</w:t>
      </w:r>
      <w:r w:rsidDel="00000000" w:rsidR="00000000" w:rsidRPr="00000000">
        <w:rPr>
          <w:rFonts w:ascii="Calibri" w:cs="Calibri" w:eastAsia="Calibri" w:hAnsi="Calibri"/>
          <w:sz w:val="24"/>
          <w:szCs w:val="24"/>
          <w:rtl w:val="0"/>
        </w:rPr>
        <w:t xml:space="preserve">, University of Calgary. HiVol data from the NETCARE Amundsen 2014 campaign. </w:t>
      </w:r>
      <w:r w:rsidDel="00000000" w:rsidR="00000000" w:rsidRPr="00000000">
        <w:rPr>
          <w:rtl w:val="0"/>
        </w:rPr>
        <w:t xml:space="preserve">Data retrieved from Open Data Canada on [date accessed].</w:t>
      </w:r>
      <w:r w:rsidDel="00000000" w:rsidR="00000000" w:rsidRPr="00000000">
        <w:rPr>
          <w:rFonts w:ascii="Calibri" w:cs="Calibri" w:eastAsia="Calibri" w:hAnsi="Calibri"/>
          <w:sz w:val="24"/>
          <w:szCs w:val="24"/>
          <w:rtl w:val="0"/>
        </w:rPr>
        <w:t xml:space="preserve">: </w:t>
      </w:r>
      <w:r w:rsidDel="00000000" w:rsidR="00000000" w:rsidRPr="00000000">
        <w:rPr>
          <w:rFonts w:ascii="Calibri" w:cs="Calibri" w:eastAsia="Calibri" w:hAnsi="Calibri"/>
          <w:sz w:val="24"/>
          <w:szCs w:val="24"/>
          <w:rtl w:val="0"/>
        </w:rPr>
        <w:t xml:space="preserve">"</w:t>
      </w:r>
      <w:r w:rsidDel="00000000" w:rsidR="00000000" w:rsidRPr="00000000">
        <w:rPr>
          <w:rtl w:val="0"/>
        </w:rPr>
      </w:r>
    </w:p>
    <w:p w:rsidR="00000000" w:rsidDel="00000000" w:rsidP="00000000" w:rsidRDefault="00000000" w:rsidRPr="00000000" w14:paraId="00000009">
      <w:pPr>
        <w:widowControl w:val="0"/>
        <w:spacing w:after="200" w:line="276" w:lineRule="auto"/>
        <w:contextualSpacing w:val="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A">
      <w:pPr>
        <w:pStyle w:val="Heading3"/>
        <w:widowControl w:val="0"/>
        <w:contextualSpacing w:val="0"/>
        <w:rPr/>
      </w:pPr>
      <w:bookmarkStart w:colFirst="0" w:colLast="0" w:name="_ty0r7f3h49mf" w:id="3"/>
      <w:bookmarkEnd w:id="3"/>
      <w:r w:rsidDel="00000000" w:rsidR="00000000" w:rsidRPr="00000000">
        <w:rPr>
          <w:rtl w:val="0"/>
        </w:rPr>
        <w:t xml:space="preserve">References:</w:t>
      </w:r>
    </w:p>
    <w:p w:rsidR="00000000" w:rsidDel="00000000" w:rsidP="00000000" w:rsidRDefault="00000000" w:rsidRPr="00000000" w14:paraId="0000000B">
      <w:pPr>
        <w:widowControl w:val="0"/>
        <w:spacing w:after="200" w:line="276" w:lineRule="auto"/>
        <w:contextualSpacing w:val="0"/>
        <w:rPr>
          <w:rFonts w:ascii="Calibri" w:cs="Calibri" w:eastAsia="Calibri" w:hAnsi="Calibri"/>
          <w:sz w:val="24"/>
          <w:szCs w:val="24"/>
        </w:rPr>
      </w:pPr>
      <w:r w:rsidDel="00000000" w:rsidR="00000000" w:rsidRPr="00000000">
        <w:rPr>
          <w:rFonts w:ascii="Calibri" w:cs="Calibri" w:eastAsia="Calibri" w:hAnsi="Calibri"/>
          <w:sz w:val="24"/>
          <w:szCs w:val="24"/>
          <w:highlight w:val="white"/>
          <w:rtl w:val="0"/>
        </w:rPr>
        <w:t xml:space="preserve">Ghahremaninezhad, R., Norman, A.-L., Abbatt, J. P. D., Levasseur, M., and Thomas, J. L.: Biogenic, anthropogenic and sea salt sulfate size-segregated aerosols in the Arctic summer, Atmos. Chem. Phys., 16, 5191-5202, doi:10.5194/acp-16-5191-2016, 2016.</w:t>
      </w:r>
      <w:r w:rsidDel="00000000" w:rsidR="00000000" w:rsidRPr="00000000">
        <w:rPr>
          <w:rtl w:val="0"/>
        </w:rPr>
      </w:r>
    </w:p>
    <w:p w:rsidR="00000000" w:rsidDel="00000000" w:rsidP="00000000" w:rsidRDefault="00000000" w:rsidRPr="00000000" w14:paraId="0000000C">
      <w:pPr>
        <w:pStyle w:val="Heading1"/>
        <w:widowControl w:val="0"/>
        <w:spacing w:line="360" w:lineRule="auto"/>
        <w:contextualSpacing w:val="0"/>
        <w:rPr>
          <w:b w:val="0"/>
          <w:i w:val="0"/>
          <w:sz w:val="24"/>
          <w:szCs w:val="24"/>
        </w:rPr>
      </w:pPr>
      <w:bookmarkStart w:colFirst="0" w:colLast="0" w:name="_hhsikbfosxfr" w:id="4"/>
      <w:bookmarkEnd w:id="4"/>
      <w:r w:rsidDel="00000000" w:rsidR="00000000" w:rsidRPr="00000000">
        <w:rPr>
          <w:rtl w:val="0"/>
        </w:rPr>
      </w:r>
    </w:p>
    <w:p w:rsidR="00000000" w:rsidDel="00000000" w:rsidP="00000000" w:rsidRDefault="00000000" w:rsidRPr="00000000" w14:paraId="0000000D">
      <w:pPr>
        <w:pStyle w:val="Heading3"/>
        <w:widowControl w:val="0"/>
        <w:spacing w:line="360" w:lineRule="auto"/>
        <w:contextualSpacing w:val="0"/>
        <w:rPr/>
      </w:pPr>
      <w:bookmarkStart w:colFirst="0" w:colLast="0" w:name="_se21nvo0as3b" w:id="5"/>
      <w:bookmarkEnd w:id="5"/>
      <w:r w:rsidDel="00000000" w:rsidR="00000000" w:rsidRPr="00000000">
        <w:rPr>
          <w:rtl w:val="0"/>
        </w:rPr>
        <w:t xml:space="preserve">PI Contact Info:</w:t>
      </w:r>
    </w:p>
    <w:p w:rsidR="00000000" w:rsidDel="00000000" w:rsidP="00000000" w:rsidRDefault="00000000" w:rsidRPr="00000000" w14:paraId="0000000E">
      <w:pPr>
        <w:widowControl w:val="0"/>
        <w:pBdr>
          <w:top w:space="0" w:sz="0" w:val="nil"/>
          <w:left w:space="0" w:sz="0" w:val="nil"/>
          <w:bottom w:space="0" w:sz="0" w:val="nil"/>
          <w:right w:space="0" w:sz="0" w:val="nil"/>
          <w:between w:space="0" w:sz="0" w:val="nil"/>
        </w:pBdr>
        <w:shd w:fill="auto" w:val="clear"/>
        <w:spacing w:after="20" w:before="20" w:line="276" w:lineRule="auto"/>
        <w:contextualSpacing w:val="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Prior to their use, it is strongly suggested that all users of these data contact the PIs in charge of the data sets, to ensure the data are used appropriately and to promote collaboration.</w:t>
      </w:r>
    </w:p>
    <w:p w:rsidR="00000000" w:rsidDel="00000000" w:rsidP="00000000" w:rsidRDefault="00000000" w:rsidRPr="00000000" w14:paraId="0000000F">
      <w:pPr>
        <w:widowControl w:val="0"/>
        <w:pBdr>
          <w:top w:space="0" w:sz="0" w:val="nil"/>
          <w:left w:space="0" w:sz="0" w:val="nil"/>
          <w:bottom w:space="0" w:sz="0" w:val="nil"/>
          <w:right w:space="0" w:sz="0" w:val="nil"/>
          <w:between w:space="0" w:sz="0" w:val="nil"/>
        </w:pBdr>
        <w:shd w:fill="auto" w:val="clear"/>
        <w:spacing w:after="20" w:before="20" w:line="276" w:lineRule="auto"/>
        <w:contextualSpacing w:val="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0">
      <w:pPr>
        <w:widowControl w:val="0"/>
        <w:pBdr>
          <w:top w:space="0" w:sz="0" w:val="nil"/>
          <w:left w:space="0" w:sz="0" w:val="nil"/>
          <w:bottom w:space="0" w:sz="0" w:val="nil"/>
          <w:right w:space="0" w:sz="0" w:val="nil"/>
          <w:between w:space="0" w:sz="0" w:val="nil"/>
        </w:pBdr>
        <w:shd w:fill="auto" w:val="clear"/>
        <w:spacing w:after="20" w:before="20" w:line="276" w:lineRule="auto"/>
        <w:contextualSpacing w:val="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PI contact information: Ann-Lise Norman, Department of Physics </w:t>
      </w:r>
      <w:r w:rsidDel="00000000" w:rsidR="00000000" w:rsidRPr="00000000">
        <w:rPr>
          <w:highlight w:val="white"/>
          <w:rtl w:val="0"/>
        </w:rPr>
        <w:t xml:space="preserve">&amp; Astronomy</w:t>
      </w:r>
      <w:r w:rsidDel="00000000" w:rsidR="00000000" w:rsidRPr="00000000">
        <w:rPr>
          <w:rFonts w:ascii="Calibri" w:cs="Calibri" w:eastAsia="Calibri" w:hAnsi="Calibri"/>
          <w:sz w:val="24"/>
          <w:szCs w:val="24"/>
          <w:rtl w:val="0"/>
        </w:rPr>
        <w:t xml:space="preserve">, University of Calgary, 2500 University Dr. NW, Calgary, AB, Canada,T2N 1N4; </w:t>
      </w:r>
      <w:hyperlink r:id="rId6">
        <w:r w:rsidDel="00000000" w:rsidR="00000000" w:rsidRPr="00000000">
          <w:rPr>
            <w:rFonts w:ascii="Calibri" w:cs="Calibri" w:eastAsia="Calibri" w:hAnsi="Calibri"/>
            <w:color w:val="1155cc"/>
            <w:sz w:val="24"/>
            <w:szCs w:val="24"/>
            <w:u w:val="single"/>
            <w:rtl w:val="0"/>
          </w:rPr>
          <w:t xml:space="preserve">alnorman@ucalgary.ca</w:t>
        </w:r>
      </w:hyperlink>
      <w:r w:rsidDel="00000000" w:rsidR="00000000" w:rsidRPr="00000000">
        <w:rPr>
          <w:rtl w:val="0"/>
        </w:rPr>
      </w:r>
    </w:p>
    <w:p w:rsidR="00000000" w:rsidDel="00000000" w:rsidP="00000000" w:rsidRDefault="00000000" w:rsidRPr="00000000" w14:paraId="00000011">
      <w:pPr>
        <w:spacing w:line="276" w:lineRule="auto"/>
        <w:contextualSpacing w:val="0"/>
        <w:jc w:val="center"/>
        <w:rPr>
          <w:color w:val="999999"/>
        </w:rPr>
      </w:pPr>
      <w:r w:rsidDel="00000000" w:rsidR="00000000" w:rsidRPr="00000000">
        <w:rPr>
          <w:rtl w:val="0"/>
        </w:rPr>
      </w:r>
    </w:p>
    <w:p w:rsidR="00000000" w:rsidDel="00000000" w:rsidP="00000000" w:rsidRDefault="00000000" w:rsidRPr="00000000" w14:paraId="00000012">
      <w:pPr>
        <w:spacing w:line="276" w:lineRule="auto"/>
        <w:contextualSpacing w:val="0"/>
        <w:jc w:val="center"/>
        <w:rPr>
          <w:color w:val="999999"/>
        </w:rPr>
      </w:pPr>
      <w:r w:rsidDel="00000000" w:rsidR="00000000" w:rsidRPr="00000000">
        <w:rPr>
          <w:color w:val="999999"/>
          <w:rtl w:val="0"/>
        </w:rPr>
        <w:t xml:space="preserve">*************************************************</w:t>
      </w:r>
    </w:p>
    <w:p w:rsidR="00000000" w:rsidDel="00000000" w:rsidP="00000000" w:rsidRDefault="00000000" w:rsidRPr="00000000" w14:paraId="00000013">
      <w:pPr>
        <w:spacing w:line="276" w:lineRule="auto"/>
        <w:contextualSpacing w:val="0"/>
        <w:jc w:val="center"/>
        <w:rPr>
          <w:color w:val="999999"/>
        </w:rPr>
      </w:pPr>
      <w:r w:rsidDel="00000000" w:rsidR="00000000" w:rsidRPr="00000000">
        <w:br w:type="page"/>
      </w:r>
      <w:r w:rsidDel="00000000" w:rsidR="00000000" w:rsidRPr="00000000">
        <w:rPr>
          <w:rtl w:val="0"/>
        </w:rPr>
      </w:r>
    </w:p>
    <w:p w:rsidR="00000000" w:rsidDel="00000000" w:rsidP="00000000" w:rsidRDefault="00000000" w:rsidRPr="00000000" w14:paraId="00000014">
      <w:pPr>
        <w:spacing w:line="276" w:lineRule="auto"/>
        <w:contextualSpacing w:val="0"/>
        <w:rPr>
          <w:b w:val="1"/>
        </w:rPr>
      </w:pPr>
      <w:r w:rsidDel="00000000" w:rsidR="00000000" w:rsidRPr="00000000">
        <w:rPr>
          <w:b w:val="1"/>
          <w:sz w:val="36"/>
          <w:szCs w:val="36"/>
          <w:rtl w:val="0"/>
        </w:rPr>
        <w:t xml:space="preserve">Campagne navale Amundsen de 2014 – </w:t>
      </w:r>
      <w:r w:rsidDel="00000000" w:rsidR="00000000" w:rsidRPr="00000000">
        <w:rPr>
          <w:b w:val="1"/>
          <w:color w:val="4472c4"/>
          <w:sz w:val="36"/>
          <w:szCs w:val="36"/>
          <w:rtl w:val="0"/>
        </w:rPr>
        <w:t xml:space="preserve">Composition des particules d’aérosols atmosphériques  </w:t>
      </w:r>
      <w:r w:rsidDel="00000000" w:rsidR="00000000" w:rsidRPr="00000000">
        <w:rPr>
          <w:rtl w:val="0"/>
        </w:rPr>
      </w:r>
    </w:p>
    <w:p w:rsidR="00000000" w:rsidDel="00000000" w:rsidP="00000000" w:rsidRDefault="00000000" w:rsidRPr="00000000" w14:paraId="00000015">
      <w:pPr>
        <w:pStyle w:val="Heading1"/>
        <w:keepNext w:val="0"/>
        <w:keepLines w:val="0"/>
        <w:spacing w:after="120" w:before="480" w:lineRule="auto"/>
        <w:contextualSpacing w:val="0"/>
        <w:rPr/>
      </w:pPr>
      <w:bookmarkStart w:colFirst="0" w:colLast="0" w:name="_bs1elhhhusdc" w:id="6"/>
      <w:bookmarkEnd w:id="6"/>
      <w:r w:rsidDel="00000000" w:rsidR="00000000" w:rsidRPr="00000000">
        <w:rPr>
          <w:rtl w:val="0"/>
        </w:rPr>
        <w:t xml:space="preserve">Description des mesures :</w:t>
      </w:r>
    </w:p>
    <w:p w:rsidR="00000000" w:rsidDel="00000000" w:rsidP="00000000" w:rsidRDefault="00000000" w:rsidRPr="00000000" w14:paraId="00000016">
      <w:pPr>
        <w:spacing w:after="200" w:lineRule="auto"/>
        <w:contextualSpacing w:val="0"/>
        <w:rPr/>
      </w:pPr>
      <w:r w:rsidDel="00000000" w:rsidR="00000000" w:rsidRPr="00000000">
        <w:rPr>
          <w:rtl w:val="0"/>
        </w:rPr>
        <w:t xml:space="preserve">Les particules ont été récoltées à bord du navire de la garde côtière canadienne, le </w:t>
      </w:r>
      <w:r w:rsidDel="00000000" w:rsidR="00000000" w:rsidRPr="00000000">
        <w:rPr>
          <w:i w:val="1"/>
          <w:rtl w:val="0"/>
        </w:rPr>
        <w:t xml:space="preserve">NGGC</w:t>
      </w:r>
      <w:r w:rsidDel="00000000" w:rsidR="00000000" w:rsidRPr="00000000">
        <w:rPr>
          <w:rtl w:val="0"/>
        </w:rPr>
        <w:t xml:space="preserve"> </w:t>
      </w:r>
      <w:r w:rsidDel="00000000" w:rsidR="00000000" w:rsidRPr="00000000">
        <w:rPr>
          <w:i w:val="1"/>
          <w:rtl w:val="0"/>
        </w:rPr>
        <w:t xml:space="preserve">Amundsen, </w:t>
      </w:r>
      <w:r w:rsidDel="00000000" w:rsidR="00000000" w:rsidRPr="00000000">
        <w:rPr>
          <w:rtl w:val="0"/>
        </w:rPr>
        <w:t xml:space="preserve">en juillet 2014, afin d’étudier la formation et la croissance des aérosols soufrés. Des échantillonneurs d’air à haut débit ont été équipés d’impacteurs en cascade pour collecter le dioxyde de soufre (SO</w:t>
      </w:r>
      <w:r w:rsidDel="00000000" w:rsidR="00000000" w:rsidRPr="00000000">
        <w:rPr>
          <w:vertAlign w:val="subscript"/>
          <w:rtl w:val="0"/>
        </w:rPr>
        <w:t xml:space="preserve">2</w:t>
      </w:r>
      <w:r w:rsidDel="00000000" w:rsidR="00000000" w:rsidRPr="00000000">
        <w:rPr>
          <w:rtl w:val="0"/>
        </w:rPr>
        <w:t xml:space="preserve">) et les aérosols, selon leur taille, sur des filtres de quartz. Le SO</w:t>
      </w:r>
      <w:r w:rsidDel="00000000" w:rsidR="00000000" w:rsidRPr="00000000">
        <w:rPr>
          <w:vertAlign w:val="subscript"/>
          <w:rtl w:val="0"/>
        </w:rPr>
        <w:t xml:space="preserve">2</w:t>
      </w:r>
      <w:r w:rsidDel="00000000" w:rsidR="00000000" w:rsidRPr="00000000">
        <w:rPr>
          <w:rtl w:val="0"/>
        </w:rPr>
        <w:t xml:space="preserve"> a été piégé sur un filtre de cellulose prétraité avec du carbonate de potassium (K</w:t>
      </w:r>
      <w:r w:rsidDel="00000000" w:rsidR="00000000" w:rsidRPr="00000000">
        <w:rPr>
          <w:vertAlign w:val="subscript"/>
          <w:rtl w:val="0"/>
        </w:rPr>
        <w:t xml:space="preserve">2</w:t>
      </w:r>
      <w:r w:rsidDel="00000000" w:rsidR="00000000" w:rsidRPr="00000000">
        <w:rPr>
          <w:rtl w:val="0"/>
        </w:rPr>
        <w:t xml:space="preserve">CO</w:t>
      </w:r>
      <w:r w:rsidDel="00000000" w:rsidR="00000000" w:rsidRPr="00000000">
        <w:rPr>
          <w:vertAlign w:val="subscript"/>
          <w:rtl w:val="0"/>
        </w:rPr>
        <w:t xml:space="preserve">3</w:t>
      </w:r>
      <w:r w:rsidDel="00000000" w:rsidR="00000000" w:rsidRPr="00000000">
        <w:rPr>
          <w:rtl w:val="0"/>
        </w:rPr>
        <w:t xml:space="preserve">) et une solution de glycérol. Les différences de composition isotopique entre des sources variées ont été utilisées pour déterminer la contribution du DMS (diméthylsulfure) océanique à la croissance des aérosols. Pour une description complète des mesures, veuillez vous référer à Grahremaninezhad et al. (2016).</w:t>
      </w:r>
    </w:p>
    <w:p w:rsidR="00000000" w:rsidDel="00000000" w:rsidP="00000000" w:rsidRDefault="00000000" w:rsidRPr="00000000" w14:paraId="00000017">
      <w:pPr>
        <w:pStyle w:val="Heading3"/>
        <w:keepNext w:val="0"/>
        <w:keepLines w:val="0"/>
        <w:spacing w:after="0" w:before="280" w:lineRule="auto"/>
        <w:contextualSpacing w:val="0"/>
        <w:rPr>
          <w:b w:val="1"/>
          <w:i w:val="0"/>
          <w:color w:val="000000"/>
          <w:sz w:val="26"/>
          <w:szCs w:val="26"/>
        </w:rPr>
      </w:pPr>
      <w:bookmarkStart w:colFirst="0" w:colLast="0" w:name="_axaeductp8zo" w:id="7"/>
      <w:bookmarkEnd w:id="7"/>
      <w:r w:rsidDel="00000000" w:rsidR="00000000" w:rsidRPr="00000000">
        <w:rPr>
          <w:rtl w:val="0"/>
        </w:rPr>
        <w:t xml:space="preserve">Attribution:</w:t>
      </w:r>
      <w:r w:rsidDel="00000000" w:rsidR="00000000" w:rsidRPr="00000000">
        <w:rPr>
          <w:rtl w:val="0"/>
        </w:rPr>
      </w:r>
    </w:p>
    <w:p w:rsidR="00000000" w:rsidDel="00000000" w:rsidP="00000000" w:rsidRDefault="00000000" w:rsidRPr="00000000" w14:paraId="00000018">
      <w:pPr>
        <w:contextualSpacing w:val="0"/>
        <w:rPr/>
      </w:pPr>
      <w:r w:rsidDel="00000000" w:rsidR="00000000" w:rsidRPr="00000000">
        <w:rPr>
          <w:rtl w:val="0"/>
        </w:rPr>
        <w:t xml:space="preserve">Ces données ont été mesurées dans le cadre du projet NETCARE, largement financé par CRSNG Canada. </w:t>
      </w:r>
    </w:p>
    <w:p w:rsidR="00000000" w:rsidDel="00000000" w:rsidP="00000000" w:rsidRDefault="00000000" w:rsidRPr="00000000" w14:paraId="00000019">
      <w:pPr>
        <w:spacing w:line="276" w:lineRule="auto"/>
        <w:contextualSpacing w:val="0"/>
        <w:rPr>
          <w:i w:val="1"/>
        </w:rPr>
      </w:pPr>
      <w:r w:rsidDel="00000000" w:rsidR="00000000" w:rsidRPr="00000000">
        <w:rPr>
          <w:i w:val="1"/>
          <w:rtl w:val="0"/>
        </w:rPr>
        <w:t xml:space="preserve"> </w:t>
      </w:r>
    </w:p>
    <w:p w:rsidR="00000000" w:rsidDel="00000000" w:rsidP="00000000" w:rsidRDefault="00000000" w:rsidRPr="00000000" w14:paraId="0000001A">
      <w:pPr>
        <w:spacing w:after="20" w:before="20" w:lineRule="auto"/>
        <w:contextualSpacing w:val="0"/>
        <w:rPr/>
      </w:pPr>
      <w:r w:rsidDel="00000000" w:rsidR="00000000" w:rsidRPr="00000000">
        <w:rPr>
          <w:rtl w:val="0"/>
        </w:rPr>
        <w:t xml:space="preserve">La citation suivante doit être incluse lors de l’utilisation des données : « Norman, Ann-Lise; Department of Physics &amp; Astronomy, University of Calgary. HiVol data from the NETCARE Amundsen 2014 campaign. Données tirées d’Open Data Canada le [date de consultation]. »</w:t>
      </w:r>
    </w:p>
    <w:p w:rsidR="00000000" w:rsidDel="00000000" w:rsidP="00000000" w:rsidRDefault="00000000" w:rsidRPr="00000000" w14:paraId="0000001B">
      <w:pPr>
        <w:spacing w:after="200" w:lineRule="auto"/>
        <w:contextualSpacing w:val="0"/>
        <w:rPr/>
      </w:pPr>
      <w:r w:rsidDel="00000000" w:rsidR="00000000" w:rsidRPr="00000000">
        <w:rPr>
          <w:rtl w:val="0"/>
        </w:rPr>
        <w:t xml:space="preserve"> </w:t>
      </w:r>
    </w:p>
    <w:p w:rsidR="00000000" w:rsidDel="00000000" w:rsidP="00000000" w:rsidRDefault="00000000" w:rsidRPr="00000000" w14:paraId="0000001C">
      <w:pPr>
        <w:pStyle w:val="Heading3"/>
        <w:keepNext w:val="0"/>
        <w:keepLines w:val="0"/>
        <w:spacing w:after="0" w:before="280" w:lineRule="auto"/>
        <w:contextualSpacing w:val="0"/>
        <w:rPr/>
      </w:pPr>
      <w:bookmarkStart w:colFirst="0" w:colLast="0" w:name="_6c5thyprg6z7" w:id="8"/>
      <w:bookmarkEnd w:id="8"/>
      <w:r w:rsidDel="00000000" w:rsidR="00000000" w:rsidRPr="00000000">
        <w:rPr>
          <w:rtl w:val="0"/>
        </w:rPr>
        <w:t xml:space="preserve">Bibliographie :</w:t>
      </w:r>
    </w:p>
    <w:p w:rsidR="00000000" w:rsidDel="00000000" w:rsidP="00000000" w:rsidRDefault="00000000" w:rsidRPr="00000000" w14:paraId="0000001D">
      <w:pPr>
        <w:spacing w:after="200" w:lineRule="auto"/>
        <w:contextualSpacing w:val="0"/>
        <w:rPr>
          <w:highlight w:val="white"/>
        </w:rPr>
      </w:pPr>
      <w:r w:rsidDel="00000000" w:rsidR="00000000" w:rsidRPr="00000000">
        <w:rPr>
          <w:highlight w:val="white"/>
          <w:rtl w:val="0"/>
        </w:rPr>
        <w:t xml:space="preserve">Ghahremaninezhad, R., Norman, A.-L., Abbatt, J. P. D., Levasseur, M., and Thomas, J. L.: Biogenic, anthropogenic and sea salt sulfate size-segregated aerosols in the Arctic summer, Atmos. Chem. Phys., 16, 5191-5202, doi:10.5194/acp-16-5191-2016, 2016.</w:t>
      </w:r>
    </w:p>
    <w:p w:rsidR="00000000" w:rsidDel="00000000" w:rsidP="00000000" w:rsidRDefault="00000000" w:rsidRPr="00000000" w14:paraId="0000001E">
      <w:pPr>
        <w:spacing w:after="200" w:lineRule="auto"/>
        <w:contextualSpacing w:val="0"/>
        <w:rPr>
          <w:highlight w:val="white"/>
        </w:rPr>
      </w:pPr>
      <w:r w:rsidDel="00000000" w:rsidR="00000000" w:rsidRPr="00000000">
        <w:rPr>
          <w:rtl w:val="0"/>
        </w:rPr>
      </w:r>
    </w:p>
    <w:p w:rsidR="00000000" w:rsidDel="00000000" w:rsidP="00000000" w:rsidRDefault="00000000" w:rsidRPr="00000000" w14:paraId="0000001F">
      <w:pPr>
        <w:pStyle w:val="Heading3"/>
        <w:keepNext w:val="0"/>
        <w:keepLines w:val="0"/>
        <w:widowControl w:val="1"/>
        <w:pBdr>
          <w:top w:space="0" w:sz="0" w:val="nil"/>
          <w:left w:space="0" w:sz="0" w:val="nil"/>
          <w:bottom w:space="0" w:sz="0" w:val="nil"/>
          <w:right w:space="0" w:sz="0" w:val="nil"/>
          <w:between w:space="0" w:sz="0" w:val="nil"/>
        </w:pBdr>
        <w:shd w:fill="auto" w:val="clear"/>
        <w:spacing w:after="0" w:before="280" w:line="276" w:lineRule="auto"/>
        <w:ind w:left="0" w:right="0" w:firstLine="0"/>
        <w:contextualSpacing w:val="0"/>
        <w:jc w:val="left"/>
        <w:rPr/>
      </w:pPr>
      <w:bookmarkStart w:colFirst="0" w:colLast="0" w:name="_n9h88c135op4" w:id="9"/>
      <w:bookmarkEnd w:id="9"/>
      <w:r w:rsidDel="00000000" w:rsidR="00000000" w:rsidRPr="00000000">
        <w:rPr>
          <w:rtl w:val="0"/>
        </w:rPr>
        <w:t xml:space="preserve">Informations de contact :</w:t>
      </w:r>
    </w:p>
    <w:p w:rsidR="00000000" w:rsidDel="00000000" w:rsidP="00000000" w:rsidRDefault="00000000" w:rsidRPr="00000000" w14:paraId="00000020">
      <w:pPr>
        <w:spacing w:after="20" w:before="20" w:lineRule="auto"/>
        <w:contextualSpacing w:val="0"/>
        <w:rPr/>
      </w:pPr>
      <w:r w:rsidDel="00000000" w:rsidR="00000000" w:rsidRPr="00000000">
        <w:rPr>
          <w:rtl w:val="0"/>
        </w:rPr>
        <w:t xml:space="preserve">Avant l’utilisation, il est fortement suggéré que tous les utilisateurs de ces données contactent le chercheur principal en charge de l’ensemble de données, afin d’assurer une utilisation appropriée des données et de promouvoir la collaboration.</w:t>
      </w:r>
    </w:p>
    <w:p w:rsidR="00000000" w:rsidDel="00000000" w:rsidP="00000000" w:rsidRDefault="00000000" w:rsidRPr="00000000" w14:paraId="00000021">
      <w:pPr>
        <w:spacing w:after="20" w:before="20" w:lineRule="auto"/>
        <w:contextualSpacing w:val="0"/>
        <w:rPr/>
      </w:pPr>
      <w:r w:rsidDel="00000000" w:rsidR="00000000" w:rsidRPr="00000000">
        <w:rPr>
          <w:rtl w:val="0"/>
        </w:rPr>
        <w:t xml:space="preserve"> </w:t>
      </w:r>
    </w:p>
    <w:p w:rsidR="00000000" w:rsidDel="00000000" w:rsidP="00000000" w:rsidRDefault="00000000" w:rsidRPr="00000000" w14:paraId="00000022">
      <w:pPr>
        <w:spacing w:after="20" w:before="20" w:lineRule="auto"/>
        <w:contextualSpacing w:val="0"/>
        <w:rPr>
          <w:color w:val="1155cc"/>
        </w:rPr>
      </w:pPr>
      <w:r w:rsidDel="00000000" w:rsidR="00000000" w:rsidRPr="00000000">
        <w:rPr>
          <w:rtl w:val="0"/>
        </w:rPr>
        <w:t xml:space="preserve">Informations de contact du chercheur principal : Ann-Lise Norman, Department of Physics &amp; Astronomy, University of Calgary, 2500 University Dr. NW, Calgary, AB, Canada,T2N 1N4; </w:t>
      </w:r>
      <w:r w:rsidDel="00000000" w:rsidR="00000000" w:rsidRPr="00000000">
        <w:rPr>
          <w:color w:val="1155cc"/>
          <w:rtl w:val="0"/>
        </w:rPr>
        <w:t xml:space="preserve">alnorman@ucalgary.ca</w:t>
      </w:r>
    </w:p>
    <w:p w:rsidR="00000000" w:rsidDel="00000000" w:rsidP="00000000" w:rsidRDefault="00000000" w:rsidRPr="00000000" w14:paraId="00000023">
      <w:pPr>
        <w:contextualSpacing w:val="0"/>
        <w:rPr/>
      </w:pPr>
      <w:r w:rsidDel="00000000" w:rsidR="00000000" w:rsidRPr="00000000">
        <w:rPr>
          <w:rtl w:val="0"/>
        </w:rPr>
        <w:t xml:space="preserve"> </w:t>
      </w:r>
    </w:p>
    <w:sectPr>
      <w:pgSz w:h="16834" w:w="11909"/>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4"/>
        <w:szCs w:val="24"/>
        <w:lang w:val="en_GB"/>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20" w:before="20" w:lineRule="auto"/>
    </w:pPr>
    <w:rPr>
      <w:rFonts w:ascii="Calibri" w:cs="Calibri" w:eastAsia="Calibri" w:hAnsi="Calibri"/>
      <w:b w:val="1"/>
      <w:i w:val="1"/>
      <w:sz w:val="28"/>
      <w:szCs w:val="28"/>
    </w:rPr>
  </w:style>
  <w:style w:type="paragraph" w:styleId="Heading2">
    <w:name w:val="heading 2"/>
    <w:basedOn w:val="Normal"/>
    <w:next w:val="Normal"/>
    <w:pPr>
      <w:keepNext w:val="1"/>
      <w:keepLines w:val="1"/>
      <w:spacing w:after="200" w:lineRule="auto"/>
    </w:pPr>
    <w:rPr>
      <w:rFonts w:ascii="Calibri" w:cs="Calibri" w:eastAsia="Calibri" w:hAnsi="Calibri"/>
      <w:b w:val="1"/>
      <w:sz w:val="24"/>
      <w:szCs w:val="24"/>
    </w:rPr>
  </w:style>
  <w:style w:type="paragraph" w:styleId="Heading3">
    <w:name w:val="heading 3"/>
    <w:basedOn w:val="Normal"/>
    <w:next w:val="Normal"/>
    <w:pPr>
      <w:keepNext w:val="1"/>
      <w:keepLines w:val="1"/>
    </w:pPr>
    <w:rPr>
      <w:i w:val="1"/>
      <w:color w:val="999999"/>
    </w:rPr>
  </w:style>
  <w:style w:type="paragraph" w:styleId="Heading4">
    <w:name w:val="heading 4"/>
    <w:basedOn w:val="Normal"/>
    <w:next w:val="Normal"/>
    <w:pPr>
      <w:keepNext w:val="1"/>
      <w:keepLines w:val="1"/>
    </w:pPr>
    <w:rPr>
      <w:rFonts w:ascii="Calibri" w:cs="Calibri" w:eastAsia="Calibri" w:hAnsi="Calibri"/>
      <w:i w:val="1"/>
      <w:color w:val="999999"/>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before="200" w:lineRule="auto"/>
    </w:pPr>
    <w:rPr>
      <w:rFonts w:ascii="Calibri" w:cs="Calibri" w:eastAsia="Calibri" w:hAnsi="Calibri"/>
      <w:b w:val="1"/>
      <w:sz w:val="28"/>
      <w:szCs w:val="28"/>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mailto:alnorman@ucalgary.c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